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F" w:rsidRPr="00671E3F" w:rsidRDefault="00671E3F" w:rsidP="00671E3F">
      <w:pPr>
        <w:spacing w:after="15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</w:pPr>
      <w:r w:rsidRPr="00671E3F"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  <w:t>Наличие условий организации обучения воспитанников с ОВЗ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1, ст.2, п.16 Федерального закона "Об образовании в Российской Федерации" 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определено, что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</w:t>
      </w:r>
      <w:proofErr w:type="gramStart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ограниченными возможностями здоровья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— физическое лицо, имеющее недостатки в физическом и (или) психологическом развитии, подтвержденные </w:t>
      </w:r>
      <w:proofErr w:type="spellStart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психолого-медико-педагогической</w:t>
      </w:r>
      <w:proofErr w:type="spellEnd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комиссией и препятствующие получению образования без создания специальных условий".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задача коррекционно-педагогической работы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создание благоприятных условий для всестороннего развития ребенка с ОВЗ в целях обогащения его социального опыта и гармоничного включения в коллектив сверстников, полноценного проживания ребенком дошкольного детства, формирования основ базовой культуры личности и пат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риотизма, подготовки к обучению в школе и к жизни в современном обществе, обеспече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безопасности жизнедеятельности дошкольника. </w:t>
      </w:r>
      <w:proofErr w:type="gramEnd"/>
    </w:p>
    <w:p w:rsidR="00671E3F" w:rsidRPr="00671E3F" w:rsidRDefault="00671E3F" w:rsidP="00D87B9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1E3F">
        <w:rPr>
          <w:rFonts w:ascii="Helvetica" w:eastAsia="Times New Roman" w:hAnsi="Helvetica" w:cs="Helvetica"/>
          <w:b/>
          <w:bCs/>
          <w:color w:val="990000"/>
          <w:sz w:val="24"/>
          <w:szCs w:val="24"/>
          <w:lang w:eastAsia="ru-RU"/>
        </w:rPr>
        <w:t>Наличие условий организации обучения и воспитания</w:t>
      </w:r>
    </w:p>
    <w:p w:rsidR="00671E3F" w:rsidRPr="00671E3F" w:rsidRDefault="00671E3F" w:rsidP="00D87B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обучающихся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с ограниченными возможностями здоровья в соответствии с основными показателями</w:t>
      </w:r>
    </w:p>
    <w:tbl>
      <w:tblPr>
        <w:tblW w:w="10490" w:type="dxa"/>
        <w:tblInd w:w="-6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5812"/>
      </w:tblGrid>
      <w:tr w:rsidR="00671E3F" w:rsidRPr="008D34EE" w:rsidTr="008D34EE">
        <w:tc>
          <w:tcPr>
            <w:tcW w:w="709" w:type="dxa"/>
            <w:tcBorders>
              <w:top w:val="single" w:sz="8" w:space="0" w:color="817B7B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организации обучения и воспитания 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8D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В ДОУ</w:t>
            </w:r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ограниченными возможностями здоровья</w:t>
            </w: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D54"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D34EE" w:rsidRPr="008D34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D87B90" w:rsidP="008D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В ДОУ </w:t>
            </w:r>
            <w:r w:rsidR="008D34EE" w:rsidRPr="008D34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ОВЗ, которым необходимы специальные учебные пособия и дидактические материалы.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231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В ДОУ </w:t>
            </w:r>
            <w:r w:rsidR="00231D54" w:rsidRPr="008D34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ОВЗ, которым необходимы специальные технические средства обучения коллективного и индивидуального пользования. 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Предоставление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В ДОУ нет  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ОВЗ, которым необходимы специальные технические средства обучения индивидуального пользования в постоянное пользование. 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D87B90" w:rsidP="006B3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В ДОУ </w:t>
            </w:r>
            <w:r w:rsidR="006B3BD4" w:rsidRPr="008D34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 обучающихся с ОВЗ с 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которыми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проведение групповых и индивидуальных коррекционных занятий</w:t>
            </w:r>
            <w:r w:rsidR="00671E3F" w:rsidRPr="008D3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В ДОУ нет  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ОВЗ, которым требуются специально созданные условия для доступа в здание.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A97930" w:rsidP="00A97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В ДОУ нет  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с ОВЗ, которым требуется Оказание психологической и другой консультативной помощи обучающимся с ограниченными возможностями здоровья.</w:t>
            </w:r>
          </w:p>
        </w:tc>
      </w:tr>
      <w:tr w:rsidR="00671E3F" w:rsidRPr="008D34EE" w:rsidTr="008D34EE">
        <w:tc>
          <w:tcPr>
            <w:tcW w:w="709" w:type="dxa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8D34EE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В ДОУ нет обучающихся с ОВЗ, </w:t>
            </w:r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87B90" w:rsidRPr="008D34EE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8D34EE">
              <w:rPr>
                <w:rFonts w:ascii="Times New Roman" w:eastAsia="Times New Roman" w:hAnsi="Times New Roman" w:cs="Times New Roman"/>
                <w:lang w:eastAsia="ru-RU"/>
              </w:rPr>
              <w:t xml:space="preserve"> нуждаются в услугах ассистента (помощника), оказывающего необходимую техническую помощь.</w:t>
            </w:r>
          </w:p>
        </w:tc>
      </w:tr>
    </w:tbl>
    <w:p w:rsidR="00671E3F" w:rsidRPr="008D34EE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1E3F" w:rsidRPr="008D34EE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1E3F" w:rsidRPr="008D34EE" w:rsidRDefault="00671E3F" w:rsidP="00671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1E3F" w:rsidRPr="008D34EE" w:rsidRDefault="00671E3F" w:rsidP="00671E3F">
      <w:pPr>
        <w:spacing w:before="300" w:after="30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A53D68" w:rsidRDefault="00A53D68"/>
    <w:sectPr w:rsidR="00A53D68" w:rsidSect="008D3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66D"/>
    <w:multiLevelType w:val="multilevel"/>
    <w:tmpl w:val="C2B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E3F"/>
    <w:rsid w:val="001064D4"/>
    <w:rsid w:val="00231D54"/>
    <w:rsid w:val="00656F12"/>
    <w:rsid w:val="00671E3F"/>
    <w:rsid w:val="006B3BD4"/>
    <w:rsid w:val="008D34EE"/>
    <w:rsid w:val="00A53D68"/>
    <w:rsid w:val="00A97930"/>
    <w:rsid w:val="00AD2587"/>
    <w:rsid w:val="00B054F8"/>
    <w:rsid w:val="00D87B90"/>
    <w:rsid w:val="00D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paragraph" w:styleId="1">
    <w:name w:val="heading 1"/>
    <w:basedOn w:val="a"/>
    <w:link w:val="10"/>
    <w:uiPriority w:val="9"/>
    <w:qFormat/>
    <w:rsid w:val="0067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E3F"/>
    <w:rPr>
      <w:color w:val="0000FF"/>
      <w:u w:val="single"/>
    </w:rPr>
  </w:style>
  <w:style w:type="character" w:styleId="a4">
    <w:name w:val="Strong"/>
    <w:basedOn w:val="a0"/>
    <w:uiPriority w:val="22"/>
    <w:qFormat/>
    <w:rsid w:val="00671E3F"/>
    <w:rPr>
      <w:b/>
      <w:bCs/>
    </w:rPr>
  </w:style>
  <w:style w:type="character" w:customStyle="1" w:styleId="media-object">
    <w:name w:val="media-object"/>
    <w:basedOn w:val="a0"/>
    <w:rsid w:val="00671E3F"/>
  </w:style>
  <w:style w:type="character" w:customStyle="1" w:styleId="3">
    <w:name w:val="3"/>
    <w:basedOn w:val="a0"/>
    <w:rsid w:val="00671E3F"/>
  </w:style>
  <w:style w:type="paragraph" w:styleId="a5">
    <w:name w:val="Normal (Web)"/>
    <w:basedOn w:val="a"/>
    <w:uiPriority w:val="99"/>
    <w:semiHidden/>
    <w:unhideWhenUsed/>
    <w:rsid w:val="006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@@@</cp:lastModifiedBy>
  <cp:revision>8</cp:revision>
  <dcterms:created xsi:type="dcterms:W3CDTF">2020-05-26T03:46:00Z</dcterms:created>
  <dcterms:modified xsi:type="dcterms:W3CDTF">2021-02-04T04:06:00Z</dcterms:modified>
</cp:coreProperties>
</file>